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005A" w14:textId="77777777" w:rsidR="00D04FD2" w:rsidRDefault="00D04FD2">
      <w:r>
        <w:t>Planner</w:t>
      </w:r>
    </w:p>
    <w:p w14:paraId="0015203E" w14:textId="77777777" w:rsidR="00D04FD2" w:rsidRDefault="00D04FD2"/>
    <w:p w14:paraId="4DB82CB1" w14:textId="58C8F29F" w:rsidR="00D04FD2" w:rsidRPr="00D04FD2" w:rsidRDefault="00D04FD2" w:rsidP="00D0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Associates was established in 1978 and is a certified Great Place </w:t>
      </w:r>
      <w:proofErr w:type="gram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To</w:t>
      </w:r>
      <w:proofErr w:type="gram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Work. We are headquartered in Rochester, NY with offices across New York, Ohio, Pennsylvania, Connecticut, Maine, Maryland, Virginia, Tennessee, North and South Carolina, Alabama, and Madrid, Spain. </w:t>
      </w: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is a multi-disciplined architectural and engineering firm dedicated to client satisfaction through teamwork, respect, and trust. We provide services that take a project from start to finish—from an initial study to determine a project’s feasibility to construction administration and start up, and everything in between. 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r w:rsidRPr="00D04FD2">
        <w:rPr>
          <w:rFonts w:ascii="Raleway" w:eastAsia="Times New Roman" w:hAnsi="Raleway" w:cs="Times New Roman"/>
          <w:b/>
          <w:bCs/>
          <w:color w:val="262C2D"/>
          <w:sz w:val="21"/>
          <w:szCs w:val="21"/>
          <w:shd w:val="clear" w:color="auto" w:fill="FFFFFF"/>
        </w:rPr>
        <w:t>Job Overview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Associates’ Planning Group seeks a Planner to join our Capital District (Latham) or Glens Falls office. The Planning Group at </w:t>
      </w: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Associates provides our client partners with expertise in community &amp; neighborhood planning, downtown development strategies, zoning regulations, active transportation planning, resiliency planning, public/private development services, and grant services. Our clients include public and private clients, in addition to serving internal </w:t>
      </w: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divisions.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Planners are passionate about place making, problem solving, and affecting change to address local and regional issues, including housing, re-purposing underutilized sites, </w:t>
      </w:r>
      <w:r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and 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protecting natural resources. </w:t>
      </w: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Associates is actively involved in diverse projects 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including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developing form based/graphic zoning codes, pedestrian and bicycle plans, watershed and farmland protection plans, alternative energy siting, and brownfield planning.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r w:rsidRPr="00D04FD2">
        <w:rPr>
          <w:rFonts w:ascii="Raleway" w:eastAsia="Times New Roman" w:hAnsi="Raleway" w:cs="Times New Roman"/>
          <w:b/>
          <w:bCs/>
          <w:color w:val="262C2D"/>
          <w:sz w:val="21"/>
          <w:szCs w:val="21"/>
          <w:shd w:val="clear" w:color="auto" w:fill="FFFFFF"/>
        </w:rPr>
        <w:t>Responsibilities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br/>
      </w:r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The ideal candidate will be self-motivated with an eagerness to learn any of these duties. Some of the duties the candidate may be involved in include:</w:t>
      </w:r>
    </w:p>
    <w:p w14:paraId="2D975014" w14:textId="77777777" w:rsidR="00D04FD2" w:rsidRPr="00D04FD2" w:rsidRDefault="00D04FD2" w:rsidP="00D0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Conducting research, technical analysis on a wide variety of topics and reporting on this work to a broad audience</w:t>
      </w:r>
    </w:p>
    <w:p w14:paraId="20E7D793" w14:textId="77777777" w:rsidR="00D04FD2" w:rsidRPr="00D04FD2" w:rsidRDefault="00D04FD2" w:rsidP="00D0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Collaborating with team members in planning and conducting public meetings and community engagement efforts</w:t>
      </w:r>
    </w:p>
    <w:p w14:paraId="7945E0BD" w14:textId="77777777" w:rsidR="00D04FD2" w:rsidRPr="00D04FD2" w:rsidRDefault="00D04FD2" w:rsidP="00D0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Developing meeting summaries, drafting zoning, subdivision, and land use regulations.</w:t>
      </w:r>
    </w:p>
    <w:p w14:paraId="08CBB7A9" w14:textId="77777777" w:rsidR="00D04FD2" w:rsidRPr="00D04FD2" w:rsidRDefault="00D04FD2" w:rsidP="00D0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Preparing maps and/or graphics for reports and planning documents.</w:t>
      </w:r>
    </w:p>
    <w:p w14:paraId="0A5191C2" w14:textId="77777777" w:rsidR="00D04FD2" w:rsidRPr="00D04FD2" w:rsidRDefault="00D04FD2" w:rsidP="00D0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D2">
        <w:rPr>
          <w:rFonts w:ascii="Raleway" w:eastAsia="Times New Roman" w:hAnsi="Raleway" w:cs="Times New Roman"/>
          <w:b/>
          <w:bCs/>
          <w:color w:val="262C2D"/>
          <w:sz w:val="21"/>
          <w:szCs w:val="21"/>
          <w:shd w:val="clear" w:color="auto" w:fill="FFFFFF"/>
        </w:rPr>
        <w:t>Desired Skills</w:t>
      </w:r>
    </w:p>
    <w:p w14:paraId="76517E43" w14:textId="77777777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Understanding of the principles and practices of planning and economic development.</w:t>
      </w:r>
    </w:p>
    <w:p w14:paraId="2F65D8C9" w14:textId="77777777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GIS Mapping</w:t>
      </w:r>
    </w:p>
    <w:p w14:paraId="713A6804" w14:textId="77777777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Experience with grants and funding</w:t>
      </w:r>
    </w:p>
    <w:p w14:paraId="68B548DA" w14:textId="77777777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Excellent verbal, written, and interpersonal communication skills</w:t>
      </w:r>
    </w:p>
    <w:p w14:paraId="0DB8C683" w14:textId="77777777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Presentation/Speaking skills</w:t>
      </w:r>
    </w:p>
    <w:p w14:paraId="04A457F9" w14:textId="77777777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Graphic skills</w:t>
      </w:r>
    </w:p>
    <w:p w14:paraId="2FCFB0C4" w14:textId="355D3510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Self-motivated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 xml:space="preserve"> with an eagerness to learn</w:t>
      </w:r>
    </w:p>
    <w:p w14:paraId="4DBD29B7" w14:textId="77777777" w:rsidR="00D04FD2" w:rsidRPr="00D04FD2" w:rsidRDefault="00D04FD2" w:rsidP="00D0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Outgoing personality</w:t>
      </w:r>
    </w:p>
    <w:p w14:paraId="6CF63B80" w14:textId="77777777" w:rsidR="00D04FD2" w:rsidRPr="00D04FD2" w:rsidRDefault="00D04FD2" w:rsidP="00D0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D2">
        <w:rPr>
          <w:rFonts w:ascii="Raleway" w:eastAsia="Times New Roman" w:hAnsi="Raleway" w:cs="Times New Roman"/>
          <w:b/>
          <w:bCs/>
          <w:color w:val="262C2D"/>
          <w:sz w:val="21"/>
          <w:szCs w:val="21"/>
          <w:shd w:val="clear" w:color="auto" w:fill="FFFFFF"/>
        </w:rPr>
        <w:t>Qualifications</w:t>
      </w:r>
    </w:p>
    <w:p w14:paraId="3D559E87" w14:textId="335A1770" w:rsidR="00D04FD2" w:rsidRPr="00D04FD2" w:rsidRDefault="00D04FD2" w:rsidP="00D0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Master</w:t>
      </w:r>
      <w:r>
        <w:rPr>
          <w:rFonts w:ascii="Raleway" w:eastAsia="Times New Roman" w:hAnsi="Raleway" w:cs="Times New Roman"/>
          <w:color w:val="262C2D"/>
          <w:sz w:val="21"/>
          <w:szCs w:val="21"/>
        </w:rPr>
        <w:t xml:space="preserve">’s Degree 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 xml:space="preserve">in urban planning, public administration, or a related field. Candidates with a bachelor’s degree will also be 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considered.</w:t>
      </w:r>
    </w:p>
    <w:p w14:paraId="18AF72CB" w14:textId="6DFCF724" w:rsidR="00D04FD2" w:rsidRPr="00D04FD2" w:rsidRDefault="00D04FD2" w:rsidP="00D0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lastRenderedPageBreak/>
        <w:t xml:space="preserve">This is an entry level 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position,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 xml:space="preserve"> so experience is not necessary </w:t>
      </w:r>
    </w:p>
    <w:p w14:paraId="1DD38FBE" w14:textId="12ABFCAF" w:rsidR="00D04FD2" w:rsidRPr="00D04FD2" w:rsidRDefault="00D04FD2" w:rsidP="00D0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 xml:space="preserve">AICP preferred or on track to achieve 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certification.</w:t>
      </w:r>
    </w:p>
    <w:p w14:paraId="583E3620" w14:textId="6B0971EE" w:rsidR="00D04FD2" w:rsidRPr="00D04FD2" w:rsidRDefault="00D04FD2" w:rsidP="00D0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Proficiency with a variety of computer software including Microsoft Office, Adobe Suite, ArcGIS, online applications</w:t>
      </w:r>
      <w:r>
        <w:rPr>
          <w:rFonts w:ascii="Raleway" w:eastAsia="Times New Roman" w:hAnsi="Raleway" w:cs="Times New Roman"/>
          <w:color w:val="262C2D"/>
          <w:sz w:val="21"/>
          <w:szCs w:val="21"/>
        </w:rPr>
        <w:t>,</w:t>
      </w: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 xml:space="preserve"> and mobile applications; and</w:t>
      </w:r>
    </w:p>
    <w:p w14:paraId="65AF5C1D" w14:textId="77777777" w:rsidR="00D04FD2" w:rsidRPr="00D04FD2" w:rsidRDefault="00D04FD2" w:rsidP="00D0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Understanding and ability to utilize social media applications is a plus.</w:t>
      </w:r>
    </w:p>
    <w:p w14:paraId="136DB35B" w14:textId="77777777" w:rsidR="00D04FD2" w:rsidRPr="00D04FD2" w:rsidRDefault="00D04FD2" w:rsidP="00D04FD2">
      <w:pPr>
        <w:shd w:val="clear" w:color="auto" w:fill="FFFFFF"/>
        <w:spacing w:after="135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b/>
          <w:bCs/>
          <w:color w:val="262C2D"/>
          <w:sz w:val="21"/>
          <w:szCs w:val="21"/>
        </w:rPr>
        <w:t>Company Perks</w:t>
      </w:r>
    </w:p>
    <w:p w14:paraId="72867655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Health/Dental Insurance</w:t>
      </w:r>
    </w:p>
    <w:p w14:paraId="2B7697A3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401k Plan</w:t>
      </w:r>
    </w:p>
    <w:p w14:paraId="7FA40C52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proofErr w:type="gramStart"/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Short &amp; Long Term</w:t>
      </w:r>
      <w:proofErr w:type="gramEnd"/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 xml:space="preserve"> Disability</w:t>
      </w:r>
    </w:p>
    <w:p w14:paraId="5379AA43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Profit Sharing</w:t>
      </w:r>
    </w:p>
    <w:p w14:paraId="7D85AB92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Paid Time Off</w:t>
      </w:r>
    </w:p>
    <w:p w14:paraId="0C13FB13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Verizon Wireless Discount</w:t>
      </w:r>
    </w:p>
    <w:p w14:paraId="7593C544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Gym Reimbursement</w:t>
      </w:r>
    </w:p>
    <w:p w14:paraId="4103B8D7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Tuition Reimbursement</w:t>
      </w:r>
    </w:p>
    <w:p w14:paraId="46D6E2C0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Referral Bonus Program</w:t>
      </w:r>
    </w:p>
    <w:p w14:paraId="3CC5C700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Wellness Program</w:t>
      </w:r>
    </w:p>
    <w:p w14:paraId="0A703062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Team Building Events</w:t>
      </w:r>
    </w:p>
    <w:p w14:paraId="0CFCC9DD" w14:textId="77777777" w:rsidR="00D04FD2" w:rsidRPr="00D04FD2" w:rsidRDefault="00D04FD2" w:rsidP="00D0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62C2D"/>
          <w:sz w:val="21"/>
          <w:szCs w:val="21"/>
        </w:rPr>
      </w:pPr>
      <w:r w:rsidRPr="00D04FD2">
        <w:rPr>
          <w:rFonts w:ascii="Raleway" w:eastAsia="Times New Roman" w:hAnsi="Raleway" w:cs="Times New Roman"/>
          <w:color w:val="262C2D"/>
          <w:sz w:val="21"/>
          <w:szCs w:val="21"/>
        </w:rPr>
        <w:t>Community Service Events</w:t>
      </w:r>
    </w:p>
    <w:p w14:paraId="3296E2C2" w14:textId="58D8E7D8" w:rsidR="007553C6" w:rsidRDefault="00D04FD2" w:rsidP="00D04FD2"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Associates does not accept unsolicited resumes from recruiting professionals or agencies, nor do we accept resumes from any source that does not reference a specific, open position. </w:t>
      </w: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Associates will not be responsible for any fees arising from the use of resume submitted by recruiting professionals or agencies that do not have a current placement fee agreement with </w:t>
      </w:r>
      <w:proofErr w:type="spellStart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>LaBella</w:t>
      </w:r>
      <w:proofErr w:type="spellEnd"/>
      <w:r w:rsidRPr="00D04FD2">
        <w:rPr>
          <w:rFonts w:ascii="Raleway" w:eastAsia="Times New Roman" w:hAnsi="Raleway" w:cs="Times New Roman"/>
          <w:color w:val="262C2D"/>
          <w:sz w:val="21"/>
          <w:szCs w:val="21"/>
          <w:shd w:val="clear" w:color="auto" w:fill="FFFFFF"/>
        </w:rPr>
        <w:t xml:space="preserve"> Associates. All initial communication with recruiting professionals or agencies must go through human resources.</w:t>
      </w:r>
      <w:r>
        <w:t xml:space="preserve"> </w:t>
      </w:r>
    </w:p>
    <w:sectPr w:rsidR="0075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1ED"/>
    <w:multiLevelType w:val="multilevel"/>
    <w:tmpl w:val="53E2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0358"/>
    <w:multiLevelType w:val="multilevel"/>
    <w:tmpl w:val="E49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F10EB"/>
    <w:multiLevelType w:val="multilevel"/>
    <w:tmpl w:val="88FC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3101E"/>
    <w:multiLevelType w:val="multilevel"/>
    <w:tmpl w:val="E4E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2"/>
    <w:rsid w:val="007553C6"/>
    <w:rsid w:val="008B339F"/>
    <w:rsid w:val="00D04FD2"/>
    <w:rsid w:val="00D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5902"/>
  <w15:chartTrackingRefBased/>
  <w15:docId w15:val="{A56FDB1E-79A5-4B43-8460-EFCA213C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F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Shameka</dc:creator>
  <cp:keywords/>
  <dc:description/>
  <cp:lastModifiedBy>McDuffie, Shameka</cp:lastModifiedBy>
  <cp:revision>1</cp:revision>
  <dcterms:created xsi:type="dcterms:W3CDTF">2023-01-10T20:23:00Z</dcterms:created>
  <dcterms:modified xsi:type="dcterms:W3CDTF">2023-01-10T20:25:00Z</dcterms:modified>
</cp:coreProperties>
</file>