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9" w:type="dxa"/>
        <w:tblInd w:w="-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56"/>
        <w:gridCol w:w="102"/>
        <w:gridCol w:w="929"/>
        <w:gridCol w:w="4567"/>
        <w:gridCol w:w="2610"/>
        <w:gridCol w:w="2250"/>
        <w:gridCol w:w="2359"/>
      </w:tblGrid>
      <w:tr w:rsidR="00D621D4" w:rsidRPr="001806B9" w:rsidTr="003B3F43">
        <w:trPr>
          <w:gridAfter w:val="1"/>
          <w:wAfter w:w="2359" w:type="dxa"/>
          <w:trHeight w:hRule="exact" w:val="382"/>
        </w:trPr>
        <w:tc>
          <w:tcPr>
            <w:tcW w:w="1026" w:type="dxa"/>
            <w:tcBorders>
              <w:top w:val="single" w:sz="8" w:space="0" w:color="9BC2E6"/>
              <w:left w:val="single" w:sz="8" w:space="0" w:color="9BC2E6"/>
              <w:bottom w:val="single" w:sz="23" w:space="0" w:color="5B9BD4"/>
              <w:right w:val="single" w:sz="8" w:space="0" w:color="9BC2E6"/>
            </w:tcBorders>
            <w:shd w:val="clear" w:color="auto" w:fill="DDEBF7"/>
          </w:tcPr>
          <w:p w:rsidR="00D621D4" w:rsidRDefault="00D621D4" w:rsidP="006573CC">
            <w:pPr>
              <w:spacing w:before="27" w:after="0" w:line="240" w:lineRule="auto"/>
              <w:ind w:left="21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44536A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44536A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44536A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44536A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44536A"/>
                <w:sz w:val="24"/>
                <w:szCs w:val="24"/>
              </w:rPr>
              <w:t>Y</w:t>
            </w:r>
          </w:p>
        </w:tc>
        <w:tc>
          <w:tcPr>
            <w:tcW w:w="1087" w:type="dxa"/>
            <w:gridSpan w:val="3"/>
            <w:tcBorders>
              <w:top w:val="single" w:sz="8" w:space="0" w:color="9BC2E6"/>
              <w:left w:val="single" w:sz="8" w:space="0" w:color="9BC2E6"/>
              <w:bottom w:val="single" w:sz="23" w:space="0" w:color="5B9BD4"/>
              <w:right w:val="single" w:sz="8" w:space="0" w:color="9BC2E6"/>
            </w:tcBorders>
            <w:shd w:val="clear" w:color="auto" w:fill="DDEBF7"/>
          </w:tcPr>
          <w:p w:rsidR="00D621D4" w:rsidRDefault="00D621D4" w:rsidP="00A202A7"/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23" w:space="0" w:color="5B9BD4"/>
              <w:right w:val="single" w:sz="8" w:space="0" w:color="9BC2E6"/>
            </w:tcBorders>
            <w:shd w:val="clear" w:color="auto" w:fill="DDEBF7"/>
          </w:tcPr>
          <w:p w:rsidR="00D621D4" w:rsidRDefault="00D621D4" w:rsidP="00CB6F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44536A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44536A"/>
                <w:spacing w:val="-1"/>
                <w:sz w:val="24"/>
                <w:szCs w:val="24"/>
              </w:rPr>
              <w:t>ession Description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23" w:space="0" w:color="5B9BD4"/>
              <w:right w:val="single" w:sz="8" w:space="0" w:color="9BC2E6"/>
            </w:tcBorders>
            <w:shd w:val="clear" w:color="auto" w:fill="DDEBF7"/>
          </w:tcPr>
          <w:p w:rsidR="00D621D4" w:rsidRPr="001806B9" w:rsidRDefault="00D621D4" w:rsidP="00CB6F9B">
            <w:pPr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23" w:space="0" w:color="5B9BD4"/>
              <w:right w:val="single" w:sz="8" w:space="0" w:color="9BC2E6"/>
            </w:tcBorders>
            <w:shd w:val="clear" w:color="auto" w:fill="DDEBF7"/>
          </w:tcPr>
          <w:p w:rsidR="00D621D4" w:rsidRPr="001806B9" w:rsidRDefault="00D621D4" w:rsidP="00CB6F9B">
            <w:pPr>
              <w:jc w:val="center"/>
              <w:rPr>
                <w:b/>
              </w:rPr>
            </w:pPr>
            <w:r>
              <w:rPr>
                <w:b/>
              </w:rPr>
              <w:t>Affiliation</w:t>
            </w:r>
          </w:p>
        </w:tc>
      </w:tr>
      <w:tr w:rsidR="000641B2" w:rsidTr="003B3F43">
        <w:trPr>
          <w:gridAfter w:val="1"/>
          <w:wAfter w:w="2359" w:type="dxa"/>
          <w:trHeight w:hRule="exact" w:val="404"/>
        </w:trPr>
        <w:tc>
          <w:tcPr>
            <w:tcW w:w="1026" w:type="dxa"/>
            <w:tcBorders>
              <w:top w:val="single" w:sz="23" w:space="0" w:color="5B9BD4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Default="000641B2" w:rsidP="001C572C">
            <w:pPr>
              <w:spacing w:before="27"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44536A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44536A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44536A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44536A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44536A"/>
                <w:sz w:val="24"/>
                <w:szCs w:val="24"/>
              </w:rPr>
              <w:t>Y</w:t>
            </w:r>
          </w:p>
        </w:tc>
        <w:tc>
          <w:tcPr>
            <w:tcW w:w="1087" w:type="dxa"/>
            <w:gridSpan w:val="3"/>
            <w:tcBorders>
              <w:top w:val="single" w:sz="23" w:space="0" w:color="5B9BD4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Default="000641B2" w:rsidP="00375ACA"/>
        </w:tc>
        <w:tc>
          <w:tcPr>
            <w:tcW w:w="4567" w:type="dxa"/>
            <w:tcBorders>
              <w:top w:val="single" w:sz="23" w:space="0" w:color="5B9BD4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Default="000641B2" w:rsidP="00375ACA"/>
        </w:tc>
        <w:tc>
          <w:tcPr>
            <w:tcW w:w="2610" w:type="dxa"/>
            <w:tcBorders>
              <w:top w:val="single" w:sz="23" w:space="0" w:color="5B9BD4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1806B9" w:rsidRDefault="000641B2" w:rsidP="00375ACA">
            <w:pPr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2250" w:type="dxa"/>
            <w:tcBorders>
              <w:top w:val="single" w:sz="23" w:space="0" w:color="5B9BD4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1806B9" w:rsidRDefault="000641B2" w:rsidP="00375ACA">
            <w:pPr>
              <w:jc w:val="center"/>
              <w:rPr>
                <w:b/>
              </w:rPr>
            </w:pPr>
            <w:r>
              <w:rPr>
                <w:b/>
              </w:rPr>
              <w:t>Affiliation</w:t>
            </w:r>
          </w:p>
        </w:tc>
      </w:tr>
      <w:tr w:rsidR="000641B2" w:rsidRPr="00EE4976" w:rsidTr="003B3F43">
        <w:trPr>
          <w:gridAfter w:val="1"/>
          <w:wAfter w:w="2359" w:type="dxa"/>
          <w:trHeight w:hRule="exact" w:val="425"/>
        </w:trPr>
        <w:tc>
          <w:tcPr>
            <w:tcW w:w="1026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Default="000641B2" w:rsidP="00CB6F9B">
            <w:pPr>
              <w:spacing w:before="1" w:after="240" w:line="100" w:lineRule="exact"/>
              <w:contextualSpacing/>
              <w:jc w:val="center"/>
              <w:rPr>
                <w:sz w:val="10"/>
                <w:szCs w:val="10"/>
              </w:rPr>
            </w:pPr>
          </w:p>
          <w:p w:rsidR="000641B2" w:rsidRDefault="000641B2" w:rsidP="00CB6F9B">
            <w:pPr>
              <w:spacing w:after="240" w:line="240" w:lineRule="auto"/>
              <w:ind w:left="234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1087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Default="000641B2" w:rsidP="00CB6F9B">
            <w:pPr>
              <w:spacing w:before="1" w:after="240" w:line="100" w:lineRule="exact"/>
              <w:contextualSpacing/>
              <w:jc w:val="center"/>
              <w:rPr>
                <w:sz w:val="10"/>
                <w:szCs w:val="10"/>
              </w:rPr>
            </w:pPr>
          </w:p>
          <w:p w:rsidR="000641B2" w:rsidRDefault="000641B2" w:rsidP="00CB6F9B">
            <w:pPr>
              <w:spacing w:after="240" w:line="240" w:lineRule="auto"/>
              <w:ind w:left="244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Default="000641B2" w:rsidP="00CB6F9B">
            <w:pPr>
              <w:spacing w:before="1" w:after="240" w:line="100" w:lineRule="exact"/>
              <w:contextualSpacing/>
              <w:jc w:val="center"/>
              <w:rPr>
                <w:sz w:val="10"/>
                <w:szCs w:val="10"/>
              </w:rPr>
            </w:pPr>
          </w:p>
          <w:p w:rsidR="000641B2" w:rsidRDefault="000641B2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Default="000641B2" w:rsidP="00CB6F9B">
            <w:pPr>
              <w:spacing w:after="240"/>
              <w:contextualSpacing/>
              <w:jc w:val="center"/>
            </w:pPr>
          </w:p>
        </w:tc>
      </w:tr>
      <w:tr w:rsidR="000641B2" w:rsidRPr="00EE4976" w:rsidTr="003B3F43">
        <w:trPr>
          <w:gridAfter w:val="1"/>
          <w:wAfter w:w="2359" w:type="dxa"/>
          <w:trHeight w:hRule="exact" w:val="324"/>
        </w:trPr>
        <w:tc>
          <w:tcPr>
            <w:tcW w:w="1026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032059" w:rsidRDefault="000641B2" w:rsidP="00CB6F9B">
            <w:pPr>
              <w:spacing w:before="41" w:after="240" w:line="240" w:lineRule="auto"/>
              <w:ind w:left="234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1087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44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Pla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E2C09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E2C0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E2C0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Bas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  <w:rPr>
                <w:sz w:val="20"/>
                <w:szCs w:val="20"/>
              </w:rPr>
            </w:pPr>
            <w:r w:rsidRPr="009E2C09">
              <w:rPr>
                <w:sz w:val="20"/>
                <w:szCs w:val="20"/>
              </w:rPr>
              <w:t>Frank Fish, FAICP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  <w:rPr>
                <w:sz w:val="20"/>
                <w:szCs w:val="20"/>
              </w:rPr>
            </w:pPr>
            <w:r w:rsidRPr="009E2C09">
              <w:rPr>
                <w:sz w:val="20"/>
                <w:szCs w:val="20"/>
              </w:rPr>
              <w:t>BFJ Planning</w:t>
            </w:r>
          </w:p>
        </w:tc>
      </w:tr>
      <w:tr w:rsidR="000641B2" w:rsidTr="003B3F43">
        <w:trPr>
          <w:gridAfter w:val="1"/>
          <w:wAfter w:w="2359" w:type="dxa"/>
          <w:trHeight w:hRule="exact" w:val="324"/>
        </w:trPr>
        <w:tc>
          <w:tcPr>
            <w:tcW w:w="1026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032059" w:rsidRDefault="000641B2" w:rsidP="00CB6F9B">
            <w:pPr>
              <w:spacing w:after="24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87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2C09">
              <w:rPr>
                <w:rFonts w:cs="Times New Roman"/>
                <w:color w:val="000000" w:themeColor="text1"/>
                <w:sz w:val="20"/>
                <w:szCs w:val="20"/>
              </w:rPr>
              <w:t xml:space="preserve">Strategies to Identify, Obtain and </w:t>
            </w:r>
            <w:proofErr w:type="spellStart"/>
            <w:r w:rsidRPr="009E2C09">
              <w:rPr>
                <w:rFonts w:cs="Times New Roman"/>
                <w:color w:val="000000" w:themeColor="text1"/>
                <w:sz w:val="20"/>
                <w:szCs w:val="20"/>
              </w:rPr>
              <w:t>Implem</w:t>
            </w:r>
            <w:proofErr w:type="spellEnd"/>
            <w:r w:rsidRPr="009E2C09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E2C09">
              <w:rPr>
                <w:rFonts w:cs="Times New Roman"/>
                <w:color w:val="000000" w:themeColor="text1"/>
                <w:sz w:val="20"/>
                <w:szCs w:val="20"/>
              </w:rPr>
              <w:t>Municip</w:t>
            </w:r>
            <w:proofErr w:type="spellEnd"/>
            <w:r w:rsidRPr="009E2C09">
              <w:rPr>
                <w:rFonts w:cs="Times New Roman"/>
                <w:color w:val="000000" w:themeColor="text1"/>
                <w:sz w:val="20"/>
                <w:szCs w:val="20"/>
              </w:rPr>
              <w:t>. Funding.</w:t>
            </w:r>
          </w:p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Ed Flynn, AICP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LaBella</w:t>
            </w:r>
            <w:proofErr w:type="spellEnd"/>
          </w:p>
        </w:tc>
      </w:tr>
      <w:tr w:rsidR="000641B2" w:rsidRPr="009E2C09" w:rsidTr="003B3F43">
        <w:trPr>
          <w:gridAfter w:val="1"/>
          <w:wAfter w:w="2359" w:type="dxa"/>
          <w:trHeight w:hRule="exact" w:val="324"/>
        </w:trPr>
        <w:tc>
          <w:tcPr>
            <w:tcW w:w="1026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34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1087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44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Pla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g/Zo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E2C09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Board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 w:rsidRPr="009E2C09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Board &amp; Staff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NYPF</w:t>
            </w:r>
          </w:p>
        </w:tc>
      </w:tr>
      <w:tr w:rsidR="000641B2" w:rsidRPr="009E2C09" w:rsidTr="003B3F43">
        <w:trPr>
          <w:trHeight w:hRule="exact" w:val="290"/>
        </w:trPr>
        <w:tc>
          <w:tcPr>
            <w:tcW w:w="2113" w:type="dxa"/>
            <w:gridSpan w:val="4"/>
            <w:tcBorders>
              <w:top w:val="single" w:sz="8" w:space="0" w:color="9BC2E6"/>
              <w:left w:val="single" w:sz="8" w:space="0" w:color="9BC2E6"/>
              <w:bottom w:val="single" w:sz="23" w:space="0" w:color="5B9BD4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34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23" w:space="0" w:color="5B9BD4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44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23" w:space="0" w:color="5B9BD4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come</w:t>
            </w:r>
            <w:r w:rsidRPr="009E2C09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Rec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23" w:space="0" w:color="5B9BD4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2359" w:type="dxa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</w:tr>
      <w:tr w:rsidR="000641B2" w:rsidRPr="009E2C09" w:rsidTr="003B3F43">
        <w:trPr>
          <w:gridAfter w:val="1"/>
          <w:wAfter w:w="2359" w:type="dxa"/>
          <w:trHeight w:hRule="exact" w:val="399"/>
        </w:trPr>
        <w:tc>
          <w:tcPr>
            <w:tcW w:w="1082" w:type="dxa"/>
            <w:gridSpan w:val="2"/>
            <w:tcBorders>
              <w:top w:val="single" w:sz="23" w:space="0" w:color="5B9BD4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1C572C">
            <w:pPr>
              <w:spacing w:before="51" w:after="240" w:line="290" w:lineRule="exact"/>
              <w:ind w:left="21" w:right="-2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C09">
              <w:rPr>
                <w:rFonts w:ascii="Calibri" w:eastAsia="Calibri" w:hAnsi="Calibri" w:cs="Calibri"/>
                <w:b/>
                <w:bCs/>
                <w:color w:val="44536A"/>
                <w:spacing w:val="-1"/>
                <w:sz w:val="24"/>
                <w:szCs w:val="24"/>
              </w:rPr>
              <w:t>M</w:t>
            </w:r>
            <w:r w:rsidRPr="009E2C09">
              <w:rPr>
                <w:rFonts w:ascii="Calibri" w:eastAsia="Calibri" w:hAnsi="Calibri" w:cs="Calibri"/>
                <w:b/>
                <w:bCs/>
                <w:color w:val="44536A"/>
                <w:spacing w:val="1"/>
                <w:sz w:val="24"/>
                <w:szCs w:val="24"/>
              </w:rPr>
              <w:t>O</w:t>
            </w:r>
            <w:r w:rsidRPr="009E2C09">
              <w:rPr>
                <w:rFonts w:ascii="Calibri" w:eastAsia="Calibri" w:hAnsi="Calibri" w:cs="Calibri"/>
                <w:b/>
                <w:bCs/>
                <w:color w:val="44536A"/>
                <w:sz w:val="24"/>
                <w:szCs w:val="24"/>
              </w:rPr>
              <w:t>ND</w:t>
            </w:r>
            <w:r w:rsidRPr="009E2C09">
              <w:rPr>
                <w:rFonts w:ascii="Calibri" w:eastAsia="Calibri" w:hAnsi="Calibri" w:cs="Calibri"/>
                <w:b/>
                <w:bCs/>
                <w:color w:val="44536A"/>
                <w:spacing w:val="1"/>
                <w:sz w:val="24"/>
                <w:szCs w:val="24"/>
              </w:rPr>
              <w:t>A</w:t>
            </w:r>
            <w:r w:rsidRPr="009E2C09">
              <w:rPr>
                <w:rFonts w:ascii="Calibri" w:eastAsia="Calibri" w:hAnsi="Calibri" w:cs="Calibri"/>
                <w:b/>
                <w:bCs/>
                <w:color w:val="44536A"/>
                <w:sz w:val="24"/>
                <w:szCs w:val="24"/>
              </w:rPr>
              <w:t>Y</w:t>
            </w:r>
          </w:p>
        </w:tc>
        <w:tc>
          <w:tcPr>
            <w:tcW w:w="1031" w:type="dxa"/>
            <w:gridSpan w:val="2"/>
            <w:tcBorders>
              <w:top w:val="single" w:sz="23" w:space="0" w:color="5B9BD4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23" w:space="0" w:color="5B9BD4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2610" w:type="dxa"/>
            <w:tcBorders>
              <w:top w:val="single" w:sz="23" w:space="0" w:color="5B9BD4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2250" w:type="dxa"/>
            <w:tcBorders>
              <w:top w:val="single" w:sz="23" w:space="0" w:color="5B9BD4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</w:tr>
      <w:tr w:rsidR="000641B2" w:rsidRPr="009E2C09" w:rsidTr="003B3F43">
        <w:trPr>
          <w:gridAfter w:val="1"/>
          <w:wAfter w:w="2359" w:type="dxa"/>
          <w:trHeight w:hRule="exact" w:val="488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1" w:after="240" w:line="100" w:lineRule="exact"/>
              <w:contextualSpacing/>
              <w:jc w:val="center"/>
              <w:rPr>
                <w:sz w:val="10"/>
                <w:szCs w:val="10"/>
              </w:rPr>
            </w:pPr>
          </w:p>
          <w:p w:rsidR="000641B2" w:rsidRPr="009E2C09" w:rsidRDefault="000641B2" w:rsidP="00CB6F9B">
            <w:pPr>
              <w:spacing w:after="240" w:line="240" w:lineRule="auto"/>
              <w:ind w:left="222" w:right="-52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1" w:after="240" w:line="100" w:lineRule="exact"/>
              <w:contextualSpacing/>
              <w:jc w:val="center"/>
              <w:rPr>
                <w:sz w:val="10"/>
                <w:szCs w:val="10"/>
              </w:rPr>
            </w:pPr>
          </w:p>
          <w:p w:rsidR="000641B2" w:rsidRPr="009E2C09" w:rsidRDefault="000641B2" w:rsidP="00CB6F9B">
            <w:pPr>
              <w:spacing w:after="240" w:line="240" w:lineRule="auto"/>
              <w:ind w:left="232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1" w:after="240" w:line="100" w:lineRule="exact"/>
              <w:contextualSpacing/>
              <w:jc w:val="center"/>
              <w:rPr>
                <w:sz w:val="10"/>
                <w:szCs w:val="10"/>
              </w:rPr>
            </w:pPr>
          </w:p>
          <w:p w:rsidR="000641B2" w:rsidRPr="009E2C09" w:rsidRDefault="000641B2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E2C09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ast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</w:tr>
      <w:tr w:rsidR="000641B2" w:rsidRPr="009E2C09" w:rsidTr="003B3F43">
        <w:trPr>
          <w:gridAfter w:val="1"/>
          <w:wAfter w:w="2359" w:type="dxa"/>
          <w:trHeight w:hRule="exact" w:val="324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22" w:right="-52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8:00 AM</w:t>
            </w:r>
          </w:p>
          <w:p w:rsidR="000641B2" w:rsidRPr="009E2C09" w:rsidRDefault="000641B2" w:rsidP="00CB6F9B">
            <w:pPr>
              <w:spacing w:before="41" w:after="240" w:line="240" w:lineRule="auto"/>
              <w:ind w:left="222" w:right="-52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131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5:30 PM</w:t>
            </w:r>
            <w:r w:rsidRPr="009E2C0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Registration Desk Open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41B2" w:rsidRPr="009E2C09" w:rsidTr="003B3F43">
        <w:trPr>
          <w:gridAfter w:val="1"/>
          <w:wAfter w:w="2359" w:type="dxa"/>
          <w:trHeight w:hRule="exact" w:val="324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22" w:right="-52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9:00 AM</w:t>
            </w: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131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10:00 AM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come</w:t>
            </w:r>
            <w:r w:rsidRPr="009E2C09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E2C0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yn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ote</w:t>
            </w:r>
            <w:r w:rsidRPr="009E2C09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Matt </w:t>
            </w: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Episcipo</w:t>
            </w:r>
            <w:proofErr w:type="spellEnd"/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Speaker/Author/Coach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344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121" w:right="-52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131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Pr="009E2C0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ak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</w:tr>
      <w:tr w:rsidR="000641B2" w:rsidRPr="009E2C09" w:rsidTr="003B3F43">
        <w:trPr>
          <w:gridAfter w:val="1"/>
          <w:wAfter w:w="2359" w:type="dxa"/>
          <w:trHeight w:hRule="exact" w:val="1271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 w:line="240" w:lineRule="auto"/>
              <w:ind w:left="121" w:right="-52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Pr="009E2C0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 w:line="240" w:lineRule="auto"/>
              <w:ind w:left="131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 w:rsidRPr="009E2C0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17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Ethics for Planning &amp; Zoning Board Members*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Dan Ruzow, Esq.</w:t>
            </w:r>
          </w:p>
          <w:p w:rsidR="00CB6F9B" w:rsidRPr="009E2C09" w:rsidRDefault="00CB6F9B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41B2" w:rsidRDefault="000641B2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Peter </w:t>
            </w: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Feroe</w:t>
            </w:r>
            <w:proofErr w:type="spellEnd"/>
            <w:r w:rsidRPr="009E2C09">
              <w:rPr>
                <w:rFonts w:ascii="Calibri" w:eastAsia="Calibri" w:hAnsi="Calibri" w:cs="Calibri"/>
                <w:sz w:val="20"/>
                <w:szCs w:val="20"/>
              </w:rPr>
              <w:t>, AICP</w:t>
            </w:r>
          </w:p>
          <w:p w:rsidR="00E95E93" w:rsidRPr="009E2C09" w:rsidRDefault="00E95E93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5E93">
              <w:rPr>
                <w:rFonts w:ascii="Calibri" w:eastAsia="Calibri" w:hAnsi="Calibri" w:cs="Calibri"/>
                <w:sz w:val="20"/>
                <w:szCs w:val="20"/>
              </w:rPr>
              <w:t>Lisa C. Nagle, AICP, RLA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Whiteman Osterman &amp; Hanna LLP</w:t>
            </w:r>
          </w:p>
          <w:p w:rsidR="00E95E93" w:rsidRPr="00E95E93" w:rsidRDefault="000641B2" w:rsidP="00E95E93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AKRF</w:t>
            </w:r>
          </w:p>
          <w:p w:rsidR="00E95E93" w:rsidRPr="009E2C09" w:rsidRDefault="00E95E93" w:rsidP="00E95E93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5E93">
              <w:rPr>
                <w:rFonts w:ascii="Calibri" w:eastAsia="Calibri" w:hAnsi="Calibri" w:cs="Calibri"/>
                <w:sz w:val="20"/>
                <w:szCs w:val="20"/>
              </w:rPr>
              <w:t>Elan Planning, Design, &amp; Landscape Architecture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542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2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Motions, Criteria &amp; Decision -Making Guidelines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2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Mark Schachner, Esq.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2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Miller, </w:t>
            </w: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Mannix</w:t>
            </w:r>
            <w:proofErr w:type="spellEnd"/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, Schachner, &amp; </w:t>
            </w: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Haffner</w:t>
            </w:r>
            <w:proofErr w:type="spellEnd"/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, LLP 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551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Marijuana on the Horizon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Telisport</w:t>
            </w:r>
            <w:proofErr w:type="spellEnd"/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Putsavage</w:t>
            </w:r>
            <w:proofErr w:type="spellEnd"/>
            <w:r w:rsidRPr="009E2C09">
              <w:rPr>
                <w:rFonts w:ascii="Calibri" w:eastAsia="Calibri" w:hAnsi="Calibri" w:cs="Calibri"/>
                <w:sz w:val="20"/>
                <w:szCs w:val="20"/>
              </w:rPr>
              <w:t>, Esq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9E2C09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Putsavage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PLLC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299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121" w:right="-52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 w:rsidRPr="009E2C0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44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E2C09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Lun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E2C0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</w:tr>
      <w:tr w:rsidR="000641B2" w:rsidRPr="009E2C09" w:rsidTr="003B3F43">
        <w:trPr>
          <w:gridAfter w:val="1"/>
          <w:wAfter w:w="2359" w:type="dxa"/>
          <w:trHeight w:hRule="exact" w:val="587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34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44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306A43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Landscaping for a Better Project Outcome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B81661" w:rsidRPr="009E2C09" w:rsidRDefault="00306A43" w:rsidP="00320DB0">
            <w:pPr>
              <w:spacing w:after="2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B81661" w:rsidRPr="009E2C09" w:rsidRDefault="00306A43" w:rsidP="00CB6F9B">
            <w:pPr>
              <w:spacing w:after="2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569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Best Practices in Zoning for Solar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David </w:t>
            </w: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Plante</w:t>
            </w:r>
            <w:proofErr w:type="spellEnd"/>
            <w:r w:rsidR="008B279B" w:rsidRPr="009E2C09">
              <w:rPr>
                <w:rFonts w:ascii="Calibri" w:eastAsia="Calibri" w:hAnsi="Calibri" w:cs="Calibri"/>
                <w:sz w:val="20"/>
                <w:szCs w:val="20"/>
              </w:rPr>
              <w:t>, AICP</w:t>
            </w:r>
            <w:r w:rsidR="001B100C"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 CEP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 &amp; Panel </w:t>
            </w:r>
          </w:p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Bergmann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324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Subdivisions &amp; Site Plans*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Donald Young, Esq.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9E2C09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Young Law of NY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324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34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44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Zoning in America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William Sharp</w:t>
            </w:r>
            <w:r w:rsidR="00FF6104">
              <w:rPr>
                <w:rFonts w:ascii="Calibri" w:eastAsia="Calibri" w:hAnsi="Calibri" w:cs="Calibri"/>
                <w:sz w:val="20"/>
                <w:szCs w:val="20"/>
              </w:rPr>
              <w:t xml:space="preserve"> Esq.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41B2" w:rsidRPr="009E2C09" w:rsidTr="003B3F43">
        <w:trPr>
          <w:gridAfter w:val="1"/>
          <w:wAfter w:w="2359" w:type="dxa"/>
          <w:trHeight w:hRule="exact" w:val="1199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Alternative Energy &amp; Community Choice Aggregation</w:t>
            </w:r>
          </w:p>
          <w:p w:rsidR="000641B2" w:rsidRPr="009E2C09" w:rsidRDefault="000641B2" w:rsidP="00CB6F9B">
            <w:pPr>
              <w:spacing w:before="41" w:after="240" w:line="240" w:lineRule="auto"/>
              <w:ind w:right="-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641B2" w:rsidRPr="009E2C09" w:rsidRDefault="000641B2" w:rsidP="00992593">
            <w:pPr>
              <w:spacing w:after="24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Noah Shaw, Esq.</w:t>
            </w:r>
          </w:p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hAnsi="Calibri"/>
                <w:sz w:val="20"/>
                <w:szCs w:val="20"/>
              </w:rPr>
              <w:t xml:space="preserve">Todd </w:t>
            </w:r>
            <w:proofErr w:type="spellStart"/>
            <w:r w:rsidRPr="009E2C09">
              <w:rPr>
                <w:rFonts w:ascii="Calibri" w:hAnsi="Calibri"/>
                <w:sz w:val="20"/>
                <w:szCs w:val="20"/>
              </w:rPr>
              <w:t>Fabozzi</w:t>
            </w:r>
            <w:proofErr w:type="spellEnd"/>
          </w:p>
          <w:p w:rsidR="00992593" w:rsidRDefault="00992593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William Acker, </w:t>
            </w: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Phd</w:t>
            </w:r>
            <w:proofErr w:type="spellEnd"/>
            <w:r w:rsidRPr="009E2C0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E2C09" w:rsidRPr="009E2C09" w:rsidRDefault="009E2C09" w:rsidP="00420031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Christin</w:t>
            </w:r>
            <w:r w:rsidR="0042003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Carton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Hodgson Russ</w:t>
            </w:r>
          </w:p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CDRPC</w:t>
            </w:r>
          </w:p>
          <w:p w:rsidR="00992593" w:rsidRDefault="00992593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NY-BEST</w:t>
            </w:r>
          </w:p>
          <w:p w:rsidR="009E2C09" w:rsidRPr="009E2C09" w:rsidRDefault="009E2C09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City of Saratoga Springs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324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SEQRA*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Donald Young, Esq.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9E2C09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Young Law of NY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308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34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44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Planning &amp; Zoning Roundtable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41B2" w:rsidRPr="009E2C09" w:rsidTr="003B3F43">
        <w:trPr>
          <w:gridAfter w:val="1"/>
          <w:wAfter w:w="2359" w:type="dxa"/>
          <w:trHeight w:hRule="exact" w:val="1091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Complete Streets/Road Diets/Roundabouts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Nina Peek, AICP,</w:t>
            </w:r>
          </w:p>
          <w:p w:rsidR="000641B2" w:rsidRPr="009E2C09" w:rsidRDefault="000641B2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 Michael Beattie, </w:t>
            </w:r>
            <w:r w:rsidR="003B3F43" w:rsidRPr="003B3F43">
              <w:rPr>
                <w:rFonts w:ascii="Calibri" w:eastAsia="Calibri" w:hAnsi="Calibri" w:cs="Calibri"/>
                <w:sz w:val="20"/>
                <w:szCs w:val="20"/>
              </w:rPr>
              <w:t>P.E., PTOE</w:t>
            </w:r>
          </w:p>
          <w:p w:rsidR="000641B2" w:rsidRPr="009E2C09" w:rsidRDefault="000641B2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Matthew Carmody</w:t>
            </w:r>
            <w:r w:rsidR="003B3F43">
              <w:t xml:space="preserve"> </w:t>
            </w:r>
            <w:r w:rsidR="003B3F43" w:rsidRPr="003B3F43">
              <w:rPr>
                <w:rFonts w:ascii="Calibri" w:eastAsia="Calibri" w:hAnsi="Calibri" w:cs="Calibri"/>
                <w:sz w:val="20"/>
                <w:szCs w:val="20"/>
              </w:rPr>
              <w:t>P.E., RSP1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Default="000641B2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AKFR</w:t>
            </w:r>
          </w:p>
          <w:p w:rsidR="009E2C09" w:rsidRDefault="009E2C09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AKFR</w:t>
            </w:r>
          </w:p>
          <w:p w:rsidR="009E2C09" w:rsidRPr="009E2C09" w:rsidRDefault="009E2C09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AKFR</w:t>
            </w:r>
          </w:p>
        </w:tc>
      </w:tr>
      <w:tr w:rsidR="000641B2" w:rsidRPr="009E2C09" w:rsidTr="00306A43">
        <w:trPr>
          <w:gridAfter w:val="1"/>
          <w:wAfter w:w="2359" w:type="dxa"/>
          <w:trHeight w:hRule="exact" w:val="1730"/>
        </w:trPr>
        <w:tc>
          <w:tcPr>
            <w:tcW w:w="1082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1031" w:type="dxa"/>
            <w:gridSpan w:val="2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Comprehensive Planning &amp; Adoption of Zoning Amend*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Default="000641B2" w:rsidP="00FC67E7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Max Stach</w:t>
            </w:r>
            <w:r w:rsidR="005A620B">
              <w:rPr>
                <w:rFonts w:ascii="Calibri" w:eastAsia="Calibri" w:hAnsi="Calibri" w:cs="Calibri"/>
                <w:sz w:val="20"/>
                <w:szCs w:val="20"/>
              </w:rPr>
              <w:t>, AICP</w:t>
            </w:r>
          </w:p>
          <w:p w:rsidR="003B3F43" w:rsidRPr="009E2C09" w:rsidRDefault="003B3F43" w:rsidP="00FC67E7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B3F43">
              <w:rPr>
                <w:rFonts w:ascii="Calibri" w:eastAsia="Calibri" w:hAnsi="Calibri" w:cs="Calibri"/>
                <w:sz w:val="20"/>
                <w:szCs w:val="20"/>
              </w:rPr>
              <w:t>Bonnie Franson, AICP CEP, PP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Default="000641B2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Nelson Pope </w:t>
            </w: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Voorhis</w:t>
            </w:r>
            <w:proofErr w:type="spellEnd"/>
            <w:r w:rsidR="009E2C09">
              <w:rPr>
                <w:rFonts w:ascii="Calibri" w:eastAsia="Calibri" w:hAnsi="Calibri" w:cs="Calibri"/>
                <w:sz w:val="20"/>
                <w:szCs w:val="20"/>
              </w:rPr>
              <w:t xml:space="preserve"> LLP</w:t>
            </w:r>
          </w:p>
          <w:p w:rsidR="003B3F43" w:rsidRPr="009E2C09" w:rsidRDefault="003B3F43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B3F43">
              <w:rPr>
                <w:rFonts w:ascii="Calibri" w:eastAsia="Calibri" w:hAnsi="Calibri" w:cs="Calibri"/>
                <w:sz w:val="20"/>
                <w:szCs w:val="20"/>
              </w:rPr>
              <w:t xml:space="preserve">Nelson Pope </w:t>
            </w:r>
            <w:proofErr w:type="spellStart"/>
            <w:r w:rsidRPr="003B3F43">
              <w:rPr>
                <w:rFonts w:ascii="Calibri" w:eastAsia="Calibri" w:hAnsi="Calibri" w:cs="Calibri"/>
                <w:sz w:val="20"/>
                <w:szCs w:val="20"/>
              </w:rPr>
              <w:t>Voorhis</w:t>
            </w:r>
            <w:proofErr w:type="spellEnd"/>
            <w:r w:rsidRPr="003B3F43">
              <w:rPr>
                <w:rFonts w:ascii="Calibri" w:eastAsia="Calibri" w:hAnsi="Calibri" w:cs="Calibri"/>
                <w:sz w:val="20"/>
                <w:szCs w:val="20"/>
              </w:rPr>
              <w:t xml:space="preserve"> LLP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403"/>
        </w:trPr>
        <w:tc>
          <w:tcPr>
            <w:tcW w:w="1184" w:type="dxa"/>
            <w:gridSpan w:val="3"/>
            <w:tcBorders>
              <w:top w:val="single" w:sz="23" w:space="0" w:color="5B9BD4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1C572C">
            <w:pPr>
              <w:spacing w:before="51" w:after="240" w:line="290" w:lineRule="exact"/>
              <w:ind w:left="21" w:right="-2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C09">
              <w:rPr>
                <w:rFonts w:ascii="Calibri" w:eastAsia="Calibri" w:hAnsi="Calibri" w:cs="Calibri"/>
                <w:b/>
                <w:bCs/>
                <w:color w:val="44536A"/>
                <w:spacing w:val="1"/>
                <w:sz w:val="24"/>
                <w:szCs w:val="24"/>
              </w:rPr>
              <w:lastRenderedPageBreak/>
              <w:t>T</w:t>
            </w:r>
            <w:r w:rsidRPr="009E2C09">
              <w:rPr>
                <w:rFonts w:ascii="Calibri" w:eastAsia="Calibri" w:hAnsi="Calibri" w:cs="Calibri"/>
                <w:b/>
                <w:bCs/>
                <w:color w:val="44536A"/>
                <w:sz w:val="24"/>
                <w:szCs w:val="24"/>
              </w:rPr>
              <w:t>UE</w:t>
            </w:r>
            <w:r w:rsidRPr="009E2C09">
              <w:rPr>
                <w:rFonts w:ascii="Calibri" w:eastAsia="Calibri" w:hAnsi="Calibri" w:cs="Calibri"/>
                <w:b/>
                <w:bCs/>
                <w:color w:val="44536A"/>
                <w:spacing w:val="-1"/>
                <w:sz w:val="24"/>
                <w:szCs w:val="24"/>
              </w:rPr>
              <w:t>S</w:t>
            </w:r>
            <w:r w:rsidRPr="009E2C09">
              <w:rPr>
                <w:rFonts w:ascii="Calibri" w:eastAsia="Calibri" w:hAnsi="Calibri" w:cs="Calibri"/>
                <w:b/>
                <w:bCs/>
                <w:color w:val="44536A"/>
                <w:sz w:val="24"/>
                <w:szCs w:val="24"/>
              </w:rPr>
              <w:t>D</w:t>
            </w:r>
            <w:r w:rsidRPr="009E2C09">
              <w:rPr>
                <w:rFonts w:ascii="Calibri" w:eastAsia="Calibri" w:hAnsi="Calibri" w:cs="Calibri"/>
                <w:b/>
                <w:bCs/>
                <w:color w:val="44536A"/>
                <w:spacing w:val="1"/>
                <w:sz w:val="24"/>
                <w:szCs w:val="24"/>
              </w:rPr>
              <w:t>A</w:t>
            </w:r>
            <w:r w:rsidRPr="009E2C09">
              <w:rPr>
                <w:rFonts w:ascii="Calibri" w:eastAsia="Calibri" w:hAnsi="Calibri" w:cs="Calibri"/>
                <w:b/>
                <w:bCs/>
                <w:color w:val="44536A"/>
                <w:sz w:val="24"/>
                <w:szCs w:val="24"/>
              </w:rPr>
              <w:t>Y</w:t>
            </w:r>
          </w:p>
        </w:tc>
        <w:tc>
          <w:tcPr>
            <w:tcW w:w="929" w:type="dxa"/>
            <w:tcBorders>
              <w:top w:val="single" w:sz="23" w:space="0" w:color="5B9BD4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23" w:space="0" w:color="5B9BD4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2610" w:type="dxa"/>
            <w:tcBorders>
              <w:top w:val="single" w:sz="23" w:space="0" w:color="5B9BD4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2250" w:type="dxa"/>
            <w:tcBorders>
              <w:top w:val="single" w:sz="23" w:space="0" w:color="5B9BD4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</w:tr>
      <w:tr w:rsidR="000641B2" w:rsidRPr="009E2C09" w:rsidTr="003B3F43">
        <w:trPr>
          <w:gridAfter w:val="1"/>
          <w:wAfter w:w="2359" w:type="dxa"/>
          <w:trHeight w:hRule="exact" w:val="416"/>
        </w:trPr>
        <w:tc>
          <w:tcPr>
            <w:tcW w:w="1184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1" w:after="240" w:line="100" w:lineRule="exact"/>
              <w:contextualSpacing/>
              <w:jc w:val="center"/>
              <w:rPr>
                <w:sz w:val="10"/>
                <w:szCs w:val="10"/>
              </w:rPr>
            </w:pPr>
          </w:p>
          <w:p w:rsidR="000641B2" w:rsidRPr="009E2C09" w:rsidRDefault="000641B2" w:rsidP="00CB6F9B">
            <w:pPr>
              <w:spacing w:after="240" w:line="240" w:lineRule="auto"/>
              <w:ind w:left="222" w:right="-52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929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1" w:after="240" w:line="100" w:lineRule="exact"/>
              <w:contextualSpacing/>
              <w:jc w:val="center"/>
              <w:rPr>
                <w:sz w:val="10"/>
                <w:szCs w:val="10"/>
              </w:rPr>
            </w:pPr>
          </w:p>
          <w:p w:rsidR="000641B2" w:rsidRPr="009E2C09" w:rsidRDefault="000641B2" w:rsidP="00CB6F9B">
            <w:pPr>
              <w:spacing w:after="240" w:line="240" w:lineRule="auto"/>
              <w:ind w:left="232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  <w:vAlign w:val="center"/>
          </w:tcPr>
          <w:p w:rsidR="000641B2" w:rsidRPr="009E2C09" w:rsidRDefault="000641B2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Continental Breakfast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</w:tr>
      <w:tr w:rsidR="000641B2" w:rsidRPr="009E2C09" w:rsidTr="003B3F43">
        <w:trPr>
          <w:gridAfter w:val="1"/>
          <w:wAfter w:w="2359" w:type="dxa"/>
          <w:trHeight w:hRule="exact" w:val="324"/>
        </w:trPr>
        <w:tc>
          <w:tcPr>
            <w:tcW w:w="1184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22" w:right="-52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8:00 AM</w:t>
            </w:r>
          </w:p>
        </w:tc>
        <w:tc>
          <w:tcPr>
            <w:tcW w:w="929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131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12:15 PM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Registration Desk Open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41B2" w:rsidRPr="009E2C09" w:rsidTr="003B3F43">
        <w:trPr>
          <w:gridAfter w:val="1"/>
          <w:wAfter w:w="2359" w:type="dxa"/>
          <w:trHeight w:hRule="exact" w:val="488"/>
        </w:trPr>
        <w:tc>
          <w:tcPr>
            <w:tcW w:w="1184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22" w:right="-52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929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131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The Enforcement of Zoning and the New Discovery Rules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992593" w:rsidRPr="009E2C09" w:rsidRDefault="00992593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Charles Malcom,</w:t>
            </w:r>
            <w:r w:rsidR="009E2C0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Esq.</w:t>
            </w:r>
            <w:r w:rsidR="000641B2"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641B2" w:rsidRPr="009E2C09" w:rsidRDefault="009E2C09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Patrick Fitzsimmons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Esq.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Hodgson Russ LLP</w:t>
            </w:r>
          </w:p>
          <w:p w:rsidR="009E2C09" w:rsidRPr="009E2C09" w:rsidRDefault="009E2C09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Hodgson Russ LLP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488"/>
        </w:trPr>
        <w:tc>
          <w:tcPr>
            <w:tcW w:w="1184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929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E2C09">
              <w:rPr>
                <w:rStyle w:val="Strong"/>
                <w:rFonts w:cs="Tahoma"/>
                <w:b w:val="0"/>
                <w:color w:val="000000"/>
                <w:sz w:val="20"/>
                <w:szCs w:val="20"/>
                <w:bdr w:val="none" w:sz="0" w:space="0" w:color="auto" w:frame="1"/>
              </w:rPr>
              <w:t>Blight: Strategies and Tools for Local Governments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Christopher Eastman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DOS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488"/>
        </w:trPr>
        <w:tc>
          <w:tcPr>
            <w:tcW w:w="1184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929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Land Use Moratorium*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Victoria </w:t>
            </w: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Polidoro</w:t>
            </w:r>
            <w:proofErr w:type="spellEnd"/>
            <w:r w:rsidRPr="009E2C09">
              <w:rPr>
                <w:rFonts w:ascii="Calibri" w:eastAsia="Calibri" w:hAnsi="Calibri" w:cs="Calibri"/>
                <w:sz w:val="20"/>
                <w:szCs w:val="20"/>
              </w:rPr>
              <w:t>, Esq.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Rodenhausen</w:t>
            </w:r>
            <w:proofErr w:type="spellEnd"/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Chale</w:t>
            </w:r>
            <w:proofErr w:type="spellEnd"/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Polidoro</w:t>
            </w:r>
            <w:proofErr w:type="spellEnd"/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 LLP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488"/>
        </w:trPr>
        <w:tc>
          <w:tcPr>
            <w:tcW w:w="1184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121" w:right="-52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9E2C0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929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131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Pr="009E2C0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CB6F9B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Break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</w:tr>
      <w:tr w:rsidR="000641B2" w:rsidRPr="009E2C09" w:rsidTr="003B3F43">
        <w:trPr>
          <w:gridAfter w:val="1"/>
          <w:wAfter w:w="2359" w:type="dxa"/>
          <w:trHeight w:hRule="exact" w:val="362"/>
        </w:trPr>
        <w:tc>
          <w:tcPr>
            <w:tcW w:w="1184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121" w:right="-52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Pr="009E2C0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929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131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Pr="009E2C0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Code Enforcement I Update on New Changes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9E2C09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Karen </w:t>
            </w: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Guastella</w:t>
            </w:r>
            <w:proofErr w:type="spellEnd"/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9E2C09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324"/>
        </w:trPr>
        <w:tc>
          <w:tcPr>
            <w:tcW w:w="1184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929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18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Zoning Strategies for Waterfront Communities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Libby </w:t>
            </w: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Zemaitis</w:t>
            </w:r>
            <w:proofErr w:type="spellEnd"/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NYS DEC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452"/>
        </w:trPr>
        <w:tc>
          <w:tcPr>
            <w:tcW w:w="1184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929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Open Meetings*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Barbara Samel, Esq.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NYPF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324"/>
        </w:trPr>
        <w:tc>
          <w:tcPr>
            <w:tcW w:w="1184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 w:line="240" w:lineRule="auto"/>
              <w:ind w:left="121" w:right="-52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Pr="009E2C0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929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 w:line="240" w:lineRule="auto"/>
              <w:ind w:left="143" w:right="-5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 w:rsidRPr="009E2C0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Pr="009E2C0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E2C09"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17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Code Enforcement II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9E2C09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Karen </w:t>
            </w: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Guastella</w:t>
            </w:r>
            <w:proofErr w:type="spellEnd"/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9E2C09" w:rsidP="00CB6F9B">
            <w:pPr>
              <w:spacing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</w:t>
            </w:r>
          </w:p>
        </w:tc>
      </w:tr>
      <w:tr w:rsidR="000641B2" w:rsidRPr="009E2C09" w:rsidTr="003B3F43">
        <w:trPr>
          <w:gridAfter w:val="1"/>
          <w:wAfter w:w="2359" w:type="dxa"/>
          <w:trHeight w:hRule="exact" w:val="659"/>
        </w:trPr>
        <w:tc>
          <w:tcPr>
            <w:tcW w:w="1184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929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Case Law Update*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9E2C09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Terresa Bakner Esq.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Whiteman Osterman &amp; Hanna, LLP</w:t>
            </w:r>
          </w:p>
        </w:tc>
      </w:tr>
      <w:tr w:rsidR="000641B2" w:rsidTr="003B3F43">
        <w:trPr>
          <w:gridAfter w:val="1"/>
          <w:wAfter w:w="2359" w:type="dxa"/>
          <w:trHeight w:hRule="exact" w:val="1091"/>
        </w:trPr>
        <w:tc>
          <w:tcPr>
            <w:tcW w:w="1184" w:type="dxa"/>
            <w:gridSpan w:val="3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929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after="240"/>
              <w:contextualSpacing/>
              <w:jc w:val="center"/>
            </w:pPr>
          </w:p>
        </w:tc>
        <w:tc>
          <w:tcPr>
            <w:tcW w:w="4567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Illuminated: How to Plan for Site Lighting</w:t>
            </w:r>
          </w:p>
        </w:tc>
        <w:tc>
          <w:tcPr>
            <w:tcW w:w="261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4D330A" w:rsidRPr="009E2C09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Brandee Nelson, PE, LEED AP</w:t>
            </w:r>
            <w:r w:rsidR="004D330A" w:rsidRPr="009E2C09">
              <w:t xml:space="preserve"> </w:t>
            </w:r>
          </w:p>
          <w:p w:rsidR="004D330A" w:rsidRPr="009E2C09" w:rsidRDefault="004D330A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E2C09">
              <w:rPr>
                <w:rFonts w:ascii="Calibri" w:eastAsia="Calibri" w:hAnsi="Calibri" w:cs="Calibri"/>
                <w:sz w:val="20"/>
                <w:szCs w:val="20"/>
              </w:rPr>
              <w:t>Sarah Brown, Senior Planner</w:t>
            </w:r>
          </w:p>
          <w:p w:rsidR="004D330A" w:rsidRPr="009E2C09" w:rsidRDefault="004D330A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Michèle</w:t>
            </w:r>
            <w:proofErr w:type="spellEnd"/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 R. </w:t>
            </w: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Greig</w:t>
            </w:r>
            <w:proofErr w:type="spellEnd"/>
            <w:r w:rsidRPr="009E2C09">
              <w:rPr>
                <w:rFonts w:ascii="Calibri" w:eastAsia="Calibri" w:hAnsi="Calibri" w:cs="Calibri"/>
                <w:sz w:val="20"/>
                <w:szCs w:val="20"/>
              </w:rPr>
              <w:t>, AICP</w:t>
            </w:r>
          </w:p>
        </w:tc>
        <w:tc>
          <w:tcPr>
            <w:tcW w:w="225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DDEBF7"/>
          </w:tcPr>
          <w:p w:rsidR="000641B2" w:rsidRDefault="000641B2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E2C09">
              <w:rPr>
                <w:rFonts w:ascii="Calibri" w:eastAsia="Calibri" w:hAnsi="Calibri" w:cs="Calibri"/>
                <w:sz w:val="20"/>
                <w:szCs w:val="20"/>
              </w:rPr>
              <w:t>Tighe</w:t>
            </w:r>
            <w:proofErr w:type="spellEnd"/>
            <w:r w:rsidRPr="009E2C09">
              <w:rPr>
                <w:rFonts w:ascii="Calibri" w:eastAsia="Calibri" w:hAnsi="Calibri" w:cs="Calibri"/>
                <w:sz w:val="20"/>
                <w:szCs w:val="20"/>
              </w:rPr>
              <w:t xml:space="preserve"> &amp; Bond</w:t>
            </w:r>
          </w:p>
          <w:p w:rsidR="009E2C09" w:rsidRPr="009E2C09" w:rsidRDefault="00FF6104" w:rsidP="00CB6F9B">
            <w:pPr>
              <w:spacing w:before="41" w:after="240" w:line="240" w:lineRule="auto"/>
              <w:ind w:left="25" w:right="-20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F6104">
              <w:rPr>
                <w:rFonts w:ascii="Calibri" w:eastAsia="Calibri" w:hAnsi="Calibri" w:cs="Calibri"/>
                <w:sz w:val="20"/>
                <w:szCs w:val="20"/>
              </w:rPr>
              <w:t xml:space="preserve">Fredrick P. Clark Associates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Four Corners Planning LLC</w:t>
            </w:r>
          </w:p>
        </w:tc>
      </w:tr>
    </w:tbl>
    <w:p w:rsidR="00C86D26" w:rsidRPr="00D621D4" w:rsidRDefault="00C86D26" w:rsidP="00CB6F9B">
      <w:pPr>
        <w:spacing w:after="240"/>
        <w:contextualSpacing/>
      </w:pPr>
    </w:p>
    <w:sectPr w:rsidR="00C86D26" w:rsidRPr="00D621D4" w:rsidSect="00306A4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C9" w:rsidRDefault="00D442C9" w:rsidP="00C15072">
      <w:pPr>
        <w:spacing w:after="0" w:line="240" w:lineRule="auto"/>
      </w:pPr>
      <w:r>
        <w:separator/>
      </w:r>
    </w:p>
  </w:endnote>
  <w:endnote w:type="continuationSeparator" w:id="0">
    <w:p w:rsidR="00D442C9" w:rsidRDefault="00D442C9" w:rsidP="00C1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72" w:rsidRDefault="009A2486" w:rsidP="009A2486">
    <w:pPr>
      <w:pStyle w:val="Footer"/>
      <w:tabs>
        <w:tab w:val="left" w:pos="3650"/>
      </w:tabs>
    </w:pPr>
    <w:r>
      <w:tab/>
    </w:r>
    <w:r>
      <w:tab/>
    </w:r>
  </w:p>
  <w:p w:rsidR="00C15072" w:rsidRDefault="009A2486" w:rsidP="00882FDE">
    <w:pPr>
      <w:pStyle w:val="Footer"/>
      <w:tabs>
        <w:tab w:val="clear" w:pos="4680"/>
        <w:tab w:val="clear" w:pos="9360"/>
        <w:tab w:val="left" w:pos="2640"/>
      </w:tabs>
    </w:pPr>
    <w:r>
      <w:t>2/20/2020 1:18 PM</w:t>
    </w:r>
    <w:r w:rsidR="00882FD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C9" w:rsidRDefault="00D442C9" w:rsidP="00C15072">
      <w:pPr>
        <w:spacing w:after="0" w:line="240" w:lineRule="auto"/>
      </w:pPr>
      <w:r>
        <w:separator/>
      </w:r>
    </w:p>
  </w:footnote>
  <w:footnote w:type="continuationSeparator" w:id="0">
    <w:p w:rsidR="00D442C9" w:rsidRDefault="00D442C9" w:rsidP="00C1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72" w:rsidRDefault="00C15072" w:rsidP="00C15072">
    <w:pPr>
      <w:pStyle w:val="Header"/>
      <w:ind w:left="-8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72"/>
    <w:rsid w:val="00023969"/>
    <w:rsid w:val="00032059"/>
    <w:rsid w:val="0003669A"/>
    <w:rsid w:val="000641B2"/>
    <w:rsid w:val="000911FC"/>
    <w:rsid w:val="000A2733"/>
    <w:rsid w:val="00100049"/>
    <w:rsid w:val="00154405"/>
    <w:rsid w:val="00196890"/>
    <w:rsid w:val="001B100C"/>
    <w:rsid w:val="001C572C"/>
    <w:rsid w:val="001D452C"/>
    <w:rsid w:val="00237936"/>
    <w:rsid w:val="00271DB6"/>
    <w:rsid w:val="002737DB"/>
    <w:rsid w:val="00306A43"/>
    <w:rsid w:val="00320DB0"/>
    <w:rsid w:val="00362E5A"/>
    <w:rsid w:val="003B3F43"/>
    <w:rsid w:val="00420031"/>
    <w:rsid w:val="00474FBA"/>
    <w:rsid w:val="00480C69"/>
    <w:rsid w:val="004D330A"/>
    <w:rsid w:val="004D79BF"/>
    <w:rsid w:val="00506054"/>
    <w:rsid w:val="005770CB"/>
    <w:rsid w:val="005A620B"/>
    <w:rsid w:val="00645C42"/>
    <w:rsid w:val="006573CC"/>
    <w:rsid w:val="007379A6"/>
    <w:rsid w:val="007E4923"/>
    <w:rsid w:val="0081349B"/>
    <w:rsid w:val="00882FDE"/>
    <w:rsid w:val="008B279B"/>
    <w:rsid w:val="008E21BB"/>
    <w:rsid w:val="008E7FB5"/>
    <w:rsid w:val="00922D98"/>
    <w:rsid w:val="00927C5A"/>
    <w:rsid w:val="00947963"/>
    <w:rsid w:val="00992593"/>
    <w:rsid w:val="009A2486"/>
    <w:rsid w:val="009E0869"/>
    <w:rsid w:val="009E2C09"/>
    <w:rsid w:val="00A86DEC"/>
    <w:rsid w:val="00AA2508"/>
    <w:rsid w:val="00B81661"/>
    <w:rsid w:val="00B84463"/>
    <w:rsid w:val="00BF0DA6"/>
    <w:rsid w:val="00C0532E"/>
    <w:rsid w:val="00C15072"/>
    <w:rsid w:val="00C51256"/>
    <w:rsid w:val="00C86D26"/>
    <w:rsid w:val="00CB628A"/>
    <w:rsid w:val="00CB6F9B"/>
    <w:rsid w:val="00D442C9"/>
    <w:rsid w:val="00D602E9"/>
    <w:rsid w:val="00D621D4"/>
    <w:rsid w:val="00D62839"/>
    <w:rsid w:val="00D80B9F"/>
    <w:rsid w:val="00D871AA"/>
    <w:rsid w:val="00E95E93"/>
    <w:rsid w:val="00EA0919"/>
    <w:rsid w:val="00ED4427"/>
    <w:rsid w:val="00F97CC4"/>
    <w:rsid w:val="00FC67E7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D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072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072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72"/>
  </w:style>
  <w:style w:type="paragraph" w:styleId="Footer">
    <w:name w:val="footer"/>
    <w:basedOn w:val="Normal"/>
    <w:link w:val="FooterChar"/>
    <w:uiPriority w:val="99"/>
    <w:unhideWhenUsed/>
    <w:rsid w:val="00C15072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72"/>
  </w:style>
  <w:style w:type="character" w:styleId="Hyperlink">
    <w:name w:val="Hyperlink"/>
    <w:basedOn w:val="DefaultParagraphFont"/>
    <w:uiPriority w:val="99"/>
    <w:unhideWhenUsed/>
    <w:rsid w:val="00D62839"/>
    <w:rPr>
      <w:color w:val="5F5F5F" w:themeColor="hyperlink"/>
      <w:u w:val="single"/>
    </w:rPr>
  </w:style>
  <w:style w:type="character" w:styleId="Strong">
    <w:name w:val="Strong"/>
    <w:basedOn w:val="DefaultParagraphFont"/>
    <w:uiPriority w:val="22"/>
    <w:qFormat/>
    <w:rsid w:val="00064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D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072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072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72"/>
  </w:style>
  <w:style w:type="paragraph" w:styleId="Footer">
    <w:name w:val="footer"/>
    <w:basedOn w:val="Normal"/>
    <w:link w:val="FooterChar"/>
    <w:uiPriority w:val="99"/>
    <w:unhideWhenUsed/>
    <w:rsid w:val="00C15072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72"/>
  </w:style>
  <w:style w:type="character" w:styleId="Hyperlink">
    <w:name w:val="Hyperlink"/>
    <w:basedOn w:val="DefaultParagraphFont"/>
    <w:uiPriority w:val="99"/>
    <w:unhideWhenUsed/>
    <w:rsid w:val="00D62839"/>
    <w:rPr>
      <w:color w:val="5F5F5F" w:themeColor="hyperlink"/>
      <w:u w:val="single"/>
    </w:rPr>
  </w:style>
  <w:style w:type="character" w:styleId="Strong">
    <w:name w:val="Strong"/>
    <w:basedOn w:val="DefaultParagraphFont"/>
    <w:uiPriority w:val="22"/>
    <w:qFormat/>
    <w:rsid w:val="00064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B8F2-32C3-4A6B-9876-1BE00431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NYPFuser</dc:creator>
  <cp:lastModifiedBy>Kristine</cp:lastModifiedBy>
  <cp:revision>2</cp:revision>
  <cp:lastPrinted>2020-02-21T15:46:00Z</cp:lastPrinted>
  <dcterms:created xsi:type="dcterms:W3CDTF">2020-02-21T17:00:00Z</dcterms:created>
  <dcterms:modified xsi:type="dcterms:W3CDTF">2020-02-21T17:00:00Z</dcterms:modified>
</cp:coreProperties>
</file>